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9" w:rsidRDefault="00393679">
      <w:pPr>
        <w:rPr>
          <w:lang w:val="it-IT"/>
        </w:rPr>
      </w:pPr>
      <w:bookmarkStart w:id="0" w:name="_GoBack"/>
      <w:r>
        <w:rPr>
          <w:b/>
          <w:bCs/>
          <w:lang w:val="it-IT"/>
        </w:rPr>
        <w:t>Spiegazioni per la compilazione del foglio di protocollo</w:t>
      </w:r>
    </w:p>
    <w:bookmarkEnd w:id="0"/>
    <w:p w:rsidR="00393679" w:rsidRDefault="00393679">
      <w:pPr>
        <w:rPr>
          <w:lang w:val="it-IT"/>
        </w:rPr>
      </w:pPr>
    </w:p>
    <w:p w:rsidR="00393679" w:rsidRDefault="00393679">
      <w:pPr>
        <w:rPr>
          <w:lang w:val="it-IT"/>
        </w:rPr>
      </w:pPr>
      <w:r>
        <w:rPr>
          <w:lang w:val="it-IT"/>
        </w:rPr>
        <w:t>Dato il continuo aumento del numero di protocolli inviati, per ridurre al minimo il lavoro amministrativo, durante la compilazione e per l</w:t>
      </w:r>
      <w:r w:rsidR="00CE2F75">
        <w:rPr>
          <w:lang w:val="it-IT"/>
        </w:rPr>
        <w:t>’</w:t>
      </w:r>
      <w:r>
        <w:rPr>
          <w:lang w:val="it-IT"/>
        </w:rPr>
        <w:t>invio del formulario di segnalazione è indispensabile porre attenzione ai seguenti punti:</w:t>
      </w:r>
    </w:p>
    <w:p w:rsidR="00393679" w:rsidRDefault="00393679">
      <w:pPr>
        <w:rPr>
          <w:lang w:val="it-IT"/>
        </w:rPr>
      </w:pPr>
    </w:p>
    <w:p w:rsidR="00393679" w:rsidRDefault="00393679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Assicuratevi sempre di stare utilizzando una versione attuale del foglio di protocollo (sotto „downloads“).</w:t>
      </w:r>
    </w:p>
    <w:p w:rsidR="00393679" w:rsidRDefault="00393679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Date p.f. un nome ai formulari d</w:t>
      </w:r>
      <w:r w:rsidR="00CE2F75">
        <w:rPr>
          <w:lang w:val="it-IT"/>
        </w:rPr>
        <w:t>’</w:t>
      </w:r>
      <w:r>
        <w:rPr>
          <w:lang w:val="it-IT"/>
        </w:rPr>
        <w:t>osservazione e ai relativi documenti secondo lo schema specie_luogo_anno_osservatore. Quindi, ad es., gambecchio frullino_Fanel_2012_Bianchi.doc e gambecchio frullino_Fanel_2012_Bianchi.jpg. Ponete attenzione che tutti i documenti di una stessa segnalazione abbiano lo stesso nome di file o uno molto simile.</w:t>
      </w:r>
    </w:p>
    <w:p w:rsidR="00393679" w:rsidRDefault="00393679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Compilate il foglio di protocollo nella maniera il più possibile completa. Le coordinate dei luoghi di osservazione possono essere facilmente determinate tramite la pagina web </w:t>
      </w:r>
      <w:hyperlink r:id="rId6" w:history="1">
        <w:r>
          <w:rPr>
            <w:rStyle w:val="Hyperlink"/>
          </w:rPr>
          <w:t>http://map.geo.admin.ch</w:t>
        </w:r>
      </w:hyperlink>
      <w:r>
        <w:rPr>
          <w:lang w:val="it-IT"/>
        </w:rPr>
        <w:t>. Se vi spostate con il mouse sulla cartina le coordinate cambiano in corrispondenza alla posizione del mouse. Potete leggere le coordinate in basso a sinistra, sotto la cartina.</w:t>
      </w:r>
    </w:p>
    <w:p w:rsidR="00393679" w:rsidRDefault="00393679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La documentazione scritta sulla seconda pagina del formulario (soprattutto spiegazioni e dettagli riguardanti le caratteristiche fisiche dell</w:t>
      </w:r>
      <w:r w:rsidR="00CE2F75">
        <w:rPr>
          <w:lang w:val="it-IT"/>
        </w:rPr>
        <w:t>’</w:t>
      </w:r>
      <w:r>
        <w:rPr>
          <w:lang w:val="it-IT"/>
        </w:rPr>
        <w:t>uccello) è una parte importante del protocollo. Anche nel caso di osservazioni ben documentate tramite foto, video o registrazioni sonore, una descrizione dettagliata dell</w:t>
      </w:r>
      <w:r w:rsidR="00CE2F75">
        <w:rPr>
          <w:lang w:val="it-IT"/>
        </w:rPr>
        <w:t>’</w:t>
      </w:r>
      <w:r>
        <w:rPr>
          <w:lang w:val="it-IT"/>
        </w:rPr>
        <w:t>uccello e delle circostanze dell</w:t>
      </w:r>
      <w:r w:rsidR="00CE2F75">
        <w:rPr>
          <w:lang w:val="it-IT"/>
        </w:rPr>
        <w:t>’</w:t>
      </w:r>
      <w:r>
        <w:rPr>
          <w:lang w:val="it-IT"/>
        </w:rPr>
        <w:t>osservazione è fortemente auspicabile poiché ambedue possono essere importanti al momento di future analisi dei dati.</w:t>
      </w:r>
    </w:p>
    <w:p w:rsidR="00393679" w:rsidRDefault="00393679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Se possibile, inviate i vostri protocolli, come pure foto (meglio gli originali) e documentazioni sonore per e-mail all</w:t>
      </w:r>
      <w:r w:rsidR="00CE2F75">
        <w:rPr>
          <w:lang w:val="it-IT"/>
        </w:rPr>
        <w:t>’</w:t>
      </w:r>
      <w:r>
        <w:rPr>
          <w:lang w:val="it-IT"/>
        </w:rPr>
        <w:t xml:space="preserve">indirizzo </w:t>
      </w:r>
      <w:hyperlink r:id="rId7" w:history="1">
        <w:r>
          <w:rPr>
            <w:rStyle w:val="Hyperlink"/>
          </w:rPr>
          <w:t>sak@vogelwarte.ch</w:t>
        </w:r>
      </w:hyperlink>
      <w:r>
        <w:rPr>
          <w:lang w:val="it-IT"/>
        </w:rPr>
        <w:t>; possiamo ricevere anche e-mail “pesanti” fino a 20 MB. Assicuratevi di ricevere la conferma di ricevimento della mail. Per poter essere ulteriormente elaborati, i documenti inviati per posta devono essere dapprima digitalizzati da parte del COS. Fate p.f. attenzione a non attaccare insieme singoli fogli.</w:t>
      </w:r>
    </w:p>
    <w:p w:rsidR="00393679" w:rsidRDefault="00393679">
      <w:pPr>
        <w:rPr>
          <w:lang w:val="it-IT"/>
        </w:rPr>
      </w:pPr>
    </w:p>
    <w:p w:rsidR="00393679" w:rsidRDefault="00393679">
      <w:pPr>
        <w:rPr>
          <w:lang w:val="it-IT"/>
        </w:rPr>
      </w:pPr>
      <w:r>
        <w:rPr>
          <w:lang w:val="it-IT"/>
        </w:rPr>
        <w:t xml:space="preserve">In un futuro non troppo lontano ci sarà anche la possibilità di inserire direttamente in ornitho.ch le osservazioni delle specie di uccelli rare e la relativa documentazione. Vi terremo informati al riguardo. </w:t>
      </w:r>
    </w:p>
    <w:p w:rsidR="00393679" w:rsidRDefault="00393679">
      <w:pPr>
        <w:rPr>
          <w:lang w:val="it-IT"/>
        </w:rPr>
      </w:pPr>
    </w:p>
    <w:p w:rsidR="00393679" w:rsidRDefault="00393679">
      <w:pPr>
        <w:rPr>
          <w:lang w:val="it-IT"/>
        </w:rPr>
      </w:pPr>
      <w:r>
        <w:rPr>
          <w:lang w:val="it-IT"/>
        </w:rPr>
        <w:t xml:space="preserve">In ornitho.ch le osservazioni con obbligo di segnalazione vengono contrassegnate con il simbolo </w:t>
      </w:r>
      <w:r w:rsidR="005B6412">
        <w:rPr>
          <w:noProof/>
          <w:lang w:eastAsia="de-CH"/>
        </w:rPr>
        <w:drawing>
          <wp:inline distT="0" distB="0" distL="0" distR="0">
            <wp:extent cx="133350" cy="142875"/>
            <wp:effectExtent l="0" t="0" r="0" b="9525"/>
            <wp:docPr id="1" name="Bild 1" descr="ornitho_me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itho_meld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>.</w:t>
      </w:r>
    </w:p>
    <w:p w:rsidR="00393679" w:rsidRPr="00CE2F75" w:rsidRDefault="00393679">
      <w:pPr>
        <w:rPr>
          <w:lang w:val="it-CH"/>
        </w:rPr>
      </w:pPr>
    </w:p>
    <w:sectPr w:rsidR="00393679" w:rsidRPr="00CE2F75">
      <w:pgSz w:w="11906" w:h="16838"/>
      <w:pgMar w:top="1418" w:right="1418" w:bottom="1134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75"/>
    <w:rsid w:val="00393679"/>
    <w:rsid w:val="005B6412"/>
    <w:rsid w:val="00CE2F75"/>
    <w:rsid w:val="00E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0" w:lineRule="atLeast"/>
    </w:pPr>
    <w:rPr>
      <w:rFonts w:ascii="Arial" w:hAnsi="Arial"/>
      <w:kern w:val="1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PersnlicherErstellstil">
    <w:name w:val="Persönlicher Erstellstil"/>
    <w:rPr>
      <w:rFonts w:ascii="Arial" w:hAnsi="Arial" w:cs="Arial"/>
      <w:color w:val="00000A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00000A"/>
      <w:sz w:val="20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Intestazione">
    <w:name w:val="Intestazione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0" w:lineRule="atLeast"/>
    </w:pPr>
    <w:rPr>
      <w:rFonts w:ascii="Arial" w:hAnsi="Arial"/>
      <w:kern w:val="1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PersnlicherErstellstil">
    <w:name w:val="Persönlicher Erstellstil"/>
    <w:rPr>
      <w:rFonts w:ascii="Arial" w:hAnsi="Arial" w:cs="Arial"/>
      <w:color w:val="00000A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00000A"/>
      <w:sz w:val="20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Intestazione">
    <w:name w:val="Intestazione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k@vogelwar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geo.admin.c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Vogelwarte</Company>
  <LinksUpToDate>false</LinksUpToDate>
  <CharactersWithSpaces>2426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mailto:sak@vogelwarte.ch</vt:lpwstr>
      </vt:variant>
      <vt:variant>
        <vt:lpwstr/>
      </vt:variant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http://map.geo.admin.ch/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Knaus</dc:creator>
  <cp:lastModifiedBy>Weingartner Stefan</cp:lastModifiedBy>
  <cp:revision>2</cp:revision>
  <cp:lastPrinted>1601-01-01T00:00:00Z</cp:lastPrinted>
  <dcterms:created xsi:type="dcterms:W3CDTF">2013-10-25T08:04:00Z</dcterms:created>
  <dcterms:modified xsi:type="dcterms:W3CDTF">2013-10-25T08:04:00Z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Schweizerische Vogelwarte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